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88" w:rsidRPr="00367321" w:rsidRDefault="003C0B88" w:rsidP="003C0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b/>
          <w:caps/>
        </w:rPr>
      </w:pPr>
      <w:r>
        <w:rPr>
          <w:b/>
          <w:caps/>
        </w:rPr>
        <w:t xml:space="preserve">АННОТаЦИЯ К РАБОЧЕЙ </w:t>
      </w:r>
      <w:r w:rsidRPr="00367321">
        <w:rPr>
          <w:b/>
          <w:caps/>
        </w:rPr>
        <w:t xml:space="preserve"> ПРОГРАММ</w:t>
      </w:r>
      <w:r>
        <w:rPr>
          <w:b/>
          <w:caps/>
        </w:rPr>
        <w:t>Е</w:t>
      </w:r>
      <w:r w:rsidRPr="00367321">
        <w:rPr>
          <w:b/>
          <w:caps/>
        </w:rPr>
        <w:t xml:space="preserve"> УЧЕБНОЙ ДИСЦИПЛИНЫ</w:t>
      </w:r>
    </w:p>
    <w:p w:rsidR="003C0B88" w:rsidRPr="00367321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</w:rPr>
      </w:pPr>
      <w:r>
        <w:rPr>
          <w:b/>
        </w:rPr>
        <w:t>«Правовое обеспечение профессиональной деятельности »</w:t>
      </w:r>
    </w:p>
    <w:p w:rsidR="003C0B88" w:rsidRPr="00367321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3C0B88" w:rsidRPr="00A419E5" w:rsidRDefault="003C0B88" w:rsidP="003C0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</w:pPr>
      <w:r w:rsidRPr="00367321">
        <w:t xml:space="preserve">Рабочая  программа учебной дисциплины является частью основной профессиональной образовательной программы в соответствии с ФГОС по </w:t>
      </w:r>
      <w:proofErr w:type="spellStart"/>
      <w:proofErr w:type="gramStart"/>
      <w:r w:rsidR="00554D02">
        <w:t>по</w:t>
      </w:r>
      <w:proofErr w:type="spellEnd"/>
      <w:proofErr w:type="gramEnd"/>
      <w:r w:rsidR="00554D02">
        <w:t xml:space="preserve"> специальности</w:t>
      </w:r>
      <w:r w:rsidRPr="00A419E5">
        <w:t xml:space="preserve"> СПО </w:t>
      </w:r>
      <w:r w:rsidRPr="0055091C">
        <w:rPr>
          <w:b/>
          <w:bCs/>
        </w:rPr>
        <w:t xml:space="preserve"> </w:t>
      </w:r>
      <w:r>
        <w:rPr>
          <w:b/>
          <w:bCs/>
        </w:rPr>
        <w:t xml:space="preserve">230701 </w:t>
      </w:r>
      <w:r w:rsidRPr="00F74A39">
        <w:rPr>
          <w:b/>
          <w:bCs/>
        </w:rPr>
        <w:t>«</w:t>
      </w:r>
      <w:r>
        <w:rPr>
          <w:b/>
        </w:rPr>
        <w:t>Прикладная информатика</w:t>
      </w:r>
      <w:r w:rsidRPr="00F74A39">
        <w:rPr>
          <w:b/>
        </w:rPr>
        <w:t>»</w:t>
      </w:r>
      <w:r>
        <w:rPr>
          <w:b/>
        </w:rPr>
        <w:t>.</w:t>
      </w:r>
    </w:p>
    <w:p w:rsidR="003C0B88" w:rsidRPr="00367321" w:rsidRDefault="003C0B88" w:rsidP="003C0B8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40"/>
        <w:jc w:val="both"/>
      </w:pPr>
      <w:r>
        <w:t>Рабоч</w:t>
      </w:r>
      <w:r w:rsidRPr="00A20A8B">
        <w:t xml:space="preserve">ая программа </w:t>
      </w:r>
      <w:r w:rsidRPr="00367321">
        <w:t xml:space="preserve">учебной дисциплины </w:t>
      </w:r>
      <w:r w:rsidRPr="00A20A8B">
        <w:t>может быть использована</w:t>
      </w:r>
      <w:r>
        <w:t>:</w:t>
      </w:r>
      <w:r w:rsidRPr="00A20A8B">
        <w:rPr>
          <w:b/>
        </w:rPr>
        <w:t xml:space="preserve"> </w:t>
      </w:r>
      <w:r w:rsidRPr="009E4BDB">
        <w:t>в профессиональной подготовке по направлению</w:t>
      </w:r>
      <w:r w:rsidRPr="009E4BDB">
        <w:rPr>
          <w:b/>
          <w:i/>
        </w:rPr>
        <w:t xml:space="preserve"> </w:t>
      </w:r>
      <w:r w:rsidRPr="00F74A39">
        <w:rPr>
          <w:bCs/>
        </w:rPr>
        <w:t>«</w:t>
      </w:r>
      <w:r w:rsidRPr="00F74A39">
        <w:t>Пр</w:t>
      </w:r>
      <w:r w:rsidR="00554D02">
        <w:t>икладная информатика</w:t>
      </w:r>
      <w:r w:rsidRPr="00F74A39">
        <w:t>»</w:t>
      </w:r>
      <w:r>
        <w:t xml:space="preserve">, в дополнительной подготовке на курсах повышения квалификации специалистов по специальностям колледжа </w:t>
      </w:r>
      <w:r w:rsidRPr="00367321">
        <w:t>при наличии основного общего образования.</w:t>
      </w:r>
      <w:r>
        <w:t xml:space="preserve"> </w:t>
      </w:r>
      <w:r w:rsidRPr="00867A46">
        <w:t>Опыт работы не требуется.</w:t>
      </w:r>
    </w:p>
    <w:p w:rsidR="003C0B88" w:rsidRPr="00554D02" w:rsidRDefault="00554D02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  <w:r>
        <w:t xml:space="preserve">В результате изучения учебной дисциплины «Правовое обеспечение профессиональной деятельности» студент должен </w:t>
      </w:r>
      <w:r>
        <w:rPr>
          <w:b/>
        </w:rPr>
        <w:t>знать:</w:t>
      </w:r>
    </w:p>
    <w:p w:rsidR="00554D02" w:rsidRPr="00554D02" w:rsidRDefault="00554D02" w:rsidP="00554D02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iCs/>
          <w:color w:val="000000"/>
          <w:spacing w:val="-4"/>
        </w:rPr>
      </w:pPr>
      <w:r w:rsidRPr="00CE0DC9">
        <w:rPr>
          <w:iCs/>
          <w:color w:val="000000"/>
          <w:spacing w:val="-4"/>
        </w:rPr>
        <w:t xml:space="preserve">особенности правового регулирования профессиональной </w:t>
      </w:r>
      <w:r w:rsidRPr="00CE0DC9">
        <w:t xml:space="preserve">деятельности </w:t>
      </w:r>
      <w:r w:rsidRPr="00CE0DC9">
        <w:rPr>
          <w:iCs/>
          <w:color w:val="000000"/>
          <w:spacing w:val="-4"/>
        </w:rPr>
        <w:t xml:space="preserve">на современном этапе, </w:t>
      </w:r>
      <w:r w:rsidRPr="00CE0DC9">
        <w:t>существующие в сфере правового обеспечения проблемы, пути дальнейшего совершенствования и развития правовой базы;</w:t>
      </w:r>
    </w:p>
    <w:p w:rsidR="00554D02" w:rsidRPr="00554D02" w:rsidRDefault="00554D02" w:rsidP="00554D02">
      <w:pPr>
        <w:widowControl w:val="0"/>
        <w:shd w:val="clear" w:color="auto" w:fill="FFFFFF"/>
        <w:ind w:left="709"/>
        <w:jc w:val="both"/>
        <w:rPr>
          <w:b/>
          <w:iCs/>
          <w:color w:val="000000"/>
          <w:spacing w:val="-4"/>
        </w:rPr>
      </w:pPr>
      <w:r>
        <w:rPr>
          <w:b/>
        </w:rPr>
        <w:t>уметь:</w:t>
      </w:r>
    </w:p>
    <w:p w:rsidR="00554D02" w:rsidRDefault="00554D02" w:rsidP="00554D02">
      <w:pPr>
        <w:widowControl w:val="0"/>
        <w:numPr>
          <w:ilvl w:val="0"/>
          <w:numId w:val="3"/>
        </w:numPr>
        <w:shd w:val="clear" w:color="auto" w:fill="FFFFFF"/>
        <w:tabs>
          <w:tab w:val="left" w:pos="854"/>
        </w:tabs>
        <w:autoSpaceDE w:val="0"/>
        <w:autoSpaceDN w:val="0"/>
        <w:adjustRightInd w:val="0"/>
        <w:ind w:left="0" w:firstLine="709"/>
        <w:jc w:val="both"/>
      </w:pPr>
      <w:r w:rsidRPr="00CE0DC9">
        <w:t xml:space="preserve">анализировать соответствующие положения российского законодательства и грамотно применять </w:t>
      </w:r>
      <w:r w:rsidRPr="00CE0DC9">
        <w:rPr>
          <w:bCs/>
        </w:rPr>
        <w:t>полученные знания в самостоятельной практической деятельности</w:t>
      </w:r>
      <w:r w:rsidRPr="00CE0DC9">
        <w:t xml:space="preserve"> при разрешении вопросов, связанных с </w:t>
      </w:r>
      <w:r w:rsidRPr="00CE0DC9">
        <w:rPr>
          <w:bCs/>
        </w:rPr>
        <w:t xml:space="preserve">правовым </w:t>
      </w:r>
      <w:r w:rsidRPr="00CE0DC9">
        <w:t>обеспечением профессиональной деятельности;</w:t>
      </w:r>
    </w:p>
    <w:p w:rsidR="00554D02" w:rsidRPr="00554D02" w:rsidRDefault="00554D02" w:rsidP="00554D02">
      <w:pPr>
        <w:widowControl w:val="0"/>
        <w:shd w:val="clear" w:color="auto" w:fill="FFFFFF"/>
        <w:tabs>
          <w:tab w:val="left" w:pos="854"/>
        </w:tabs>
        <w:autoSpaceDE w:val="0"/>
        <w:autoSpaceDN w:val="0"/>
        <w:adjustRightInd w:val="0"/>
        <w:ind w:left="709"/>
        <w:jc w:val="both"/>
        <w:rPr>
          <w:b/>
        </w:rPr>
      </w:pPr>
      <w:r>
        <w:rPr>
          <w:b/>
        </w:rPr>
        <w:t>владеть:</w:t>
      </w:r>
    </w:p>
    <w:p w:rsidR="00554D02" w:rsidRPr="00CE0DC9" w:rsidRDefault="00554D02" w:rsidP="00554D02">
      <w:pPr>
        <w:widowControl w:val="0"/>
        <w:numPr>
          <w:ilvl w:val="0"/>
          <w:numId w:val="3"/>
        </w:numPr>
        <w:shd w:val="clear" w:color="auto" w:fill="FFFFFF"/>
        <w:ind w:left="0" w:firstLine="709"/>
        <w:jc w:val="both"/>
        <w:rPr>
          <w:color w:val="000000"/>
        </w:rPr>
      </w:pPr>
      <w:r w:rsidRPr="00CE0DC9">
        <w:t>основными правовыми категориями, определяющими особенности правового статуса субъектов правоотношений, порядком совершения отдельных юридически значимых действий в соответствии с процедурой, предусмотренной действующим законодательством, порядком защиты нарушенных прав.</w:t>
      </w:r>
    </w:p>
    <w:p w:rsidR="00554D02" w:rsidRPr="00F74A39" w:rsidRDefault="00554D02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</w:rPr>
      </w:pPr>
    </w:p>
    <w:p w:rsidR="003C0B88" w:rsidRPr="00367321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CF1126">
        <w:t>Количество часов на освоен</w:t>
      </w:r>
      <w:r>
        <w:t xml:space="preserve">ие программы учебной дисциплины </w:t>
      </w:r>
      <w:r w:rsidRPr="00367321">
        <w:t>максимальной учеб</w:t>
      </w:r>
      <w:r>
        <w:t xml:space="preserve">ной нагрузки </w:t>
      </w:r>
      <w:proofErr w:type="gramStart"/>
      <w:r>
        <w:t>о</w:t>
      </w:r>
      <w:r w:rsidR="00F4264A">
        <w:t>бучающегося</w:t>
      </w:r>
      <w:proofErr w:type="gramEnd"/>
      <w:r w:rsidR="00F4264A">
        <w:t xml:space="preserve"> – 60</w:t>
      </w:r>
      <w:r>
        <w:t xml:space="preserve"> час</w:t>
      </w:r>
      <w:r w:rsidR="00F4264A">
        <w:t>ов</w:t>
      </w:r>
      <w:r w:rsidRPr="00367321">
        <w:t>, в том числе:</w:t>
      </w:r>
    </w:p>
    <w:p w:rsidR="003C0B88" w:rsidRPr="00367321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>- обязательной аудиторной уче</w:t>
      </w:r>
      <w:r w:rsidR="00F4264A">
        <w:t xml:space="preserve">бной нагрузки </w:t>
      </w:r>
      <w:proofErr w:type="gramStart"/>
      <w:r w:rsidR="00F4264A">
        <w:t>обучающегося</w:t>
      </w:r>
      <w:proofErr w:type="gramEnd"/>
      <w:r w:rsidR="00F4264A">
        <w:t xml:space="preserve"> - 40</w:t>
      </w:r>
      <w:r>
        <w:t>час</w:t>
      </w:r>
      <w:r w:rsidR="00F4264A">
        <w:t>ов</w:t>
      </w:r>
      <w:r w:rsidRPr="00367321">
        <w:t>;</w:t>
      </w:r>
    </w:p>
    <w:p w:rsidR="003C0B88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67321">
        <w:t xml:space="preserve">- самостоятельной работы обучающегося </w:t>
      </w:r>
      <w:r w:rsidR="00F4264A">
        <w:t>- 20</w:t>
      </w:r>
      <w:bookmarkStart w:id="0" w:name="_GoBack"/>
      <w:bookmarkEnd w:id="0"/>
      <w:r>
        <w:t xml:space="preserve"> часов</w:t>
      </w:r>
      <w:r w:rsidRPr="00367321">
        <w:t>.</w:t>
      </w:r>
    </w:p>
    <w:p w:rsidR="003C0B88" w:rsidRDefault="004436BE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Форма контроля:  зачет.</w:t>
      </w:r>
    </w:p>
    <w:p w:rsidR="003C0B88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Разработчик: Бондаренко Т.В. – преподаватель общественных дисциплин высшей квалификационной категории.</w:t>
      </w:r>
    </w:p>
    <w:p w:rsidR="003C0B88" w:rsidRPr="00D22212" w:rsidRDefault="003C0B88" w:rsidP="003C0B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3854F2" w:rsidRDefault="003854F2"/>
    <w:sectPr w:rsidR="003854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55C49"/>
    <w:multiLevelType w:val="hybridMultilevel"/>
    <w:tmpl w:val="5F409A2C"/>
    <w:lvl w:ilvl="0" w:tplc="FA927EDC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9823BDB"/>
    <w:multiLevelType w:val="hybridMultilevel"/>
    <w:tmpl w:val="F7E010F8"/>
    <w:lvl w:ilvl="0" w:tplc="FA927EDC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5E790E"/>
    <w:multiLevelType w:val="hybridMultilevel"/>
    <w:tmpl w:val="3E1C2D3E"/>
    <w:lvl w:ilvl="0" w:tplc="36D61D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88"/>
    <w:rsid w:val="003854F2"/>
    <w:rsid w:val="003C0B88"/>
    <w:rsid w:val="004436BE"/>
    <w:rsid w:val="00554D02"/>
    <w:rsid w:val="00F4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1B66-3654-4304-BA04-6E2239A0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 кабинет</dc:creator>
  <cp:lastModifiedBy>user4</cp:lastModifiedBy>
  <cp:revision>2</cp:revision>
  <dcterms:created xsi:type="dcterms:W3CDTF">2014-03-03T07:42:00Z</dcterms:created>
  <dcterms:modified xsi:type="dcterms:W3CDTF">2014-03-03T08:10:00Z</dcterms:modified>
</cp:coreProperties>
</file>